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A7E" w:rsidRPr="00F26A2C" w:rsidRDefault="000A335A" w:rsidP="000A335A">
      <w:pPr>
        <w:jc w:val="center"/>
        <w:rPr>
          <w:b/>
          <w:sz w:val="48"/>
          <w:szCs w:val="48"/>
        </w:rPr>
      </w:pPr>
      <w:bookmarkStart w:id="0" w:name="_GoBack"/>
      <w:bookmarkEnd w:id="0"/>
      <w:r w:rsidRPr="00F26A2C">
        <w:rPr>
          <w:b/>
          <w:sz w:val="48"/>
          <w:szCs w:val="48"/>
        </w:rPr>
        <w:t>Call for Participation</w:t>
      </w:r>
    </w:p>
    <w:p w:rsidR="000A335A" w:rsidRPr="00043061" w:rsidRDefault="000A335A" w:rsidP="000A335A">
      <w:pPr>
        <w:jc w:val="center"/>
        <w:rPr>
          <w:sz w:val="16"/>
          <w:szCs w:val="16"/>
        </w:rPr>
      </w:pPr>
    </w:p>
    <w:p w:rsidR="000A335A" w:rsidRPr="00043061" w:rsidRDefault="000A335A" w:rsidP="000A335A">
      <w:pPr>
        <w:jc w:val="center"/>
        <w:rPr>
          <w:b/>
          <w:sz w:val="48"/>
          <w:szCs w:val="48"/>
        </w:rPr>
      </w:pPr>
      <w:r w:rsidRPr="00043061">
        <w:rPr>
          <w:b/>
          <w:sz w:val="48"/>
          <w:szCs w:val="48"/>
        </w:rPr>
        <w:t>Mid-Atlantic Academy of Legal Studies in Business</w:t>
      </w:r>
    </w:p>
    <w:p w:rsidR="00F26A2C" w:rsidRDefault="000A335A" w:rsidP="000A335A">
      <w:pPr>
        <w:jc w:val="center"/>
        <w:rPr>
          <w:b/>
          <w:sz w:val="36"/>
          <w:szCs w:val="36"/>
        </w:rPr>
      </w:pPr>
      <w:r w:rsidRPr="00F26A2C">
        <w:rPr>
          <w:b/>
          <w:sz w:val="36"/>
          <w:szCs w:val="36"/>
        </w:rPr>
        <w:t>2019 Business, Law and Society Conference</w:t>
      </w:r>
    </w:p>
    <w:p w:rsidR="000A335A" w:rsidRPr="00F26A2C" w:rsidRDefault="000A335A" w:rsidP="000A335A">
      <w:pPr>
        <w:jc w:val="center"/>
        <w:rPr>
          <w:b/>
          <w:sz w:val="36"/>
          <w:szCs w:val="36"/>
        </w:rPr>
      </w:pPr>
      <w:r w:rsidRPr="00F26A2C">
        <w:rPr>
          <w:b/>
          <w:sz w:val="36"/>
          <w:szCs w:val="36"/>
        </w:rPr>
        <w:t>March 29 (2</w:t>
      </w:r>
      <w:r w:rsidR="00F26A2C">
        <w:rPr>
          <w:b/>
          <w:sz w:val="36"/>
          <w:szCs w:val="36"/>
        </w:rPr>
        <w:t>pm</w:t>
      </w:r>
      <w:r w:rsidRPr="00F26A2C">
        <w:rPr>
          <w:b/>
          <w:sz w:val="36"/>
          <w:szCs w:val="36"/>
        </w:rPr>
        <w:t xml:space="preserve">-5pm) and </w:t>
      </w:r>
      <w:r w:rsidR="00F26A2C">
        <w:rPr>
          <w:b/>
          <w:sz w:val="36"/>
          <w:szCs w:val="36"/>
        </w:rPr>
        <w:t xml:space="preserve">March </w:t>
      </w:r>
      <w:r w:rsidRPr="00F26A2C">
        <w:rPr>
          <w:b/>
          <w:sz w:val="36"/>
          <w:szCs w:val="36"/>
        </w:rPr>
        <w:t>30 (9am-5pm)</w:t>
      </w:r>
    </w:p>
    <w:p w:rsidR="000A335A" w:rsidRPr="00F26A2C" w:rsidRDefault="000A335A" w:rsidP="000A335A">
      <w:pPr>
        <w:jc w:val="center"/>
        <w:rPr>
          <w:b/>
          <w:sz w:val="36"/>
          <w:szCs w:val="36"/>
        </w:rPr>
      </w:pPr>
      <w:r w:rsidRPr="00F26A2C">
        <w:rPr>
          <w:b/>
          <w:sz w:val="36"/>
          <w:szCs w:val="36"/>
        </w:rPr>
        <w:t>Albright College, Reading PA</w:t>
      </w:r>
    </w:p>
    <w:tbl>
      <w:tblPr>
        <w:tblStyle w:val="TableGrid"/>
        <w:tblW w:w="10080" w:type="dxa"/>
        <w:tblBorders>
          <w:top w:val="none" w:sz="0" w:space="0" w:color="auto"/>
          <w:left w:val="none" w:sz="0" w:space="0" w:color="auto"/>
          <w:bottom w:val="thickThinSmallGap" w:sz="24" w:space="0" w:color="auto"/>
          <w:right w:val="none" w:sz="0" w:space="0" w:color="auto"/>
          <w:insideH w:val="thickThinSmallGap" w:sz="24" w:space="0" w:color="auto"/>
          <w:insideV w:val="thickThinSmallGap" w:sz="24" w:space="0" w:color="auto"/>
        </w:tblBorders>
        <w:tblLook w:val="04A0" w:firstRow="1" w:lastRow="0" w:firstColumn="1" w:lastColumn="0" w:noHBand="0" w:noVBand="1"/>
      </w:tblPr>
      <w:tblGrid>
        <w:gridCol w:w="10080"/>
      </w:tblGrid>
      <w:tr w:rsidR="007C4ECB" w:rsidTr="00043061">
        <w:tc>
          <w:tcPr>
            <w:tcW w:w="9350" w:type="dxa"/>
          </w:tcPr>
          <w:p w:rsidR="007C4ECB" w:rsidRDefault="007C4ECB"/>
        </w:tc>
      </w:tr>
    </w:tbl>
    <w:p w:rsidR="000A335A" w:rsidRPr="00F26A2C" w:rsidRDefault="000A335A"/>
    <w:p w:rsidR="000A335A" w:rsidRPr="00F26A2C" w:rsidRDefault="000A335A">
      <w:r w:rsidRPr="00F26A2C">
        <w:t>Name, Title, Institution:</w:t>
      </w:r>
    </w:p>
    <w:p w:rsidR="000A335A" w:rsidRPr="00F26A2C" w:rsidRDefault="004F0CDC" w:rsidP="00410A94">
      <w:pPr>
        <w:spacing w:line="360" w:lineRule="auto"/>
      </w:pPr>
      <w:r w:rsidRPr="00F26A2C">
        <w:t xml:space="preserve">__________________________________________________________________________________________ </w:t>
      </w:r>
    </w:p>
    <w:p w:rsidR="004F0CDC" w:rsidRPr="00F26A2C" w:rsidRDefault="004F0CDC" w:rsidP="00410A94">
      <w:pPr>
        <w:spacing w:line="360" w:lineRule="auto"/>
      </w:pPr>
      <w:r w:rsidRPr="00F26A2C">
        <w:t xml:space="preserve">__________________________________________________________________________________________ </w:t>
      </w:r>
    </w:p>
    <w:p w:rsidR="004F0CDC" w:rsidRPr="00F26A2C" w:rsidRDefault="004F0CDC" w:rsidP="00410A94">
      <w:pPr>
        <w:spacing w:line="360" w:lineRule="auto"/>
      </w:pPr>
      <w:r w:rsidRPr="00F26A2C">
        <w:t xml:space="preserve">__________________________________________________________________________________________ </w:t>
      </w:r>
    </w:p>
    <w:p w:rsidR="000A335A" w:rsidRPr="00043061" w:rsidRDefault="000A335A">
      <w:pPr>
        <w:rPr>
          <w:sz w:val="16"/>
          <w:szCs w:val="16"/>
        </w:rPr>
      </w:pPr>
    </w:p>
    <w:p w:rsidR="006E5FB6" w:rsidRPr="00F26A2C" w:rsidRDefault="000A335A">
      <w:r w:rsidRPr="00F26A2C">
        <w:t>E-mail: ______________________________________</w:t>
      </w:r>
      <w:r w:rsidR="00A33FF6" w:rsidRPr="00F26A2C">
        <w:t>________</w:t>
      </w:r>
      <w:r w:rsidRPr="00F26A2C">
        <w:t>_</w:t>
      </w:r>
    </w:p>
    <w:p w:rsidR="006E5FB6" w:rsidRPr="00F26A2C" w:rsidRDefault="006E5FB6"/>
    <w:p w:rsidR="000D17A9" w:rsidRPr="00F26A2C" w:rsidRDefault="006E5FB6" w:rsidP="000D17A9">
      <w:pPr>
        <w:pStyle w:val="ListParagraph"/>
        <w:numPr>
          <w:ilvl w:val="0"/>
          <w:numId w:val="3"/>
        </w:numPr>
        <w:spacing w:after="240"/>
        <w:ind w:left="360"/>
      </w:pPr>
      <w:r w:rsidRPr="00F26A2C">
        <w:t xml:space="preserve">Conference </w:t>
      </w:r>
      <w:r w:rsidR="00C1255C" w:rsidRPr="00F26A2C">
        <w:t>a</w:t>
      </w:r>
      <w:r w:rsidRPr="00F26A2C">
        <w:t>ttendance only</w:t>
      </w:r>
      <w:r w:rsidR="000D17A9" w:rsidRPr="00F26A2C">
        <w:t>.</w:t>
      </w:r>
    </w:p>
    <w:p w:rsidR="000D17A9" w:rsidRPr="00F26A2C" w:rsidRDefault="000D17A9" w:rsidP="000D17A9">
      <w:pPr>
        <w:pStyle w:val="ListParagraph"/>
        <w:spacing w:after="240"/>
        <w:ind w:left="360"/>
      </w:pPr>
    </w:p>
    <w:p w:rsidR="006E5FB6" w:rsidRPr="00F26A2C" w:rsidRDefault="006E5FB6" w:rsidP="00211179">
      <w:pPr>
        <w:pStyle w:val="ListParagraph"/>
        <w:numPr>
          <w:ilvl w:val="0"/>
          <w:numId w:val="3"/>
        </w:numPr>
        <w:spacing w:after="240"/>
        <w:ind w:left="360"/>
      </w:pPr>
      <w:r w:rsidRPr="00F26A2C">
        <w:t>I will present a paper.</w:t>
      </w:r>
    </w:p>
    <w:p w:rsidR="006E5FB6" w:rsidRPr="00F26A2C" w:rsidRDefault="006E5FB6" w:rsidP="006E5FB6">
      <w:pPr>
        <w:pStyle w:val="ListParagraph"/>
      </w:pPr>
      <w:r w:rsidRPr="00F26A2C">
        <w:t>Please provide title, author(s), and abstract of up to 200 words on an attached sheet.  Paper proposals must be received by March 11 to be included in the Conference program.</w:t>
      </w:r>
    </w:p>
    <w:p w:rsidR="004F0CDC" w:rsidRPr="00257084" w:rsidRDefault="004F0CDC" w:rsidP="006E5FB6">
      <w:pPr>
        <w:pStyle w:val="ListParagraph"/>
        <w:rPr>
          <w:sz w:val="16"/>
          <w:szCs w:val="16"/>
        </w:rPr>
      </w:pPr>
    </w:p>
    <w:p w:rsidR="006E5FB6" w:rsidRDefault="006E5FB6" w:rsidP="00043061">
      <w:pPr>
        <w:pStyle w:val="ListParagraph"/>
      </w:pPr>
      <w:r w:rsidRPr="00F26A2C">
        <w:t xml:space="preserve">Preferred presentation time: </w:t>
      </w:r>
      <w:r w:rsidRPr="00F26A2C">
        <w:tab/>
      </w:r>
      <w:r w:rsidRPr="00F26A2C">
        <w:sym w:font="Symbol" w:char="F081"/>
      </w:r>
      <w:r w:rsidRPr="00F26A2C">
        <w:t xml:space="preserve">  Friday afternoon        </w:t>
      </w:r>
      <w:r w:rsidRPr="00F26A2C">
        <w:sym w:font="Symbol" w:char="F081"/>
      </w:r>
      <w:r w:rsidRPr="00F26A2C">
        <w:t xml:space="preserve">  Saturday morning        </w:t>
      </w:r>
      <w:r w:rsidRPr="00F26A2C">
        <w:sym w:font="Symbol" w:char="F081"/>
      </w:r>
      <w:r w:rsidRPr="00F26A2C">
        <w:t xml:space="preserve">  Saturday afternoon</w:t>
      </w:r>
    </w:p>
    <w:p w:rsidR="00043061" w:rsidRPr="00257084" w:rsidRDefault="00043061" w:rsidP="00043061">
      <w:pPr>
        <w:pStyle w:val="ListParagraph"/>
        <w:rPr>
          <w:sz w:val="16"/>
          <w:szCs w:val="16"/>
        </w:rPr>
      </w:pPr>
    </w:p>
    <w:p w:rsidR="006E5FB6" w:rsidRPr="00F26A2C" w:rsidRDefault="00C1255C" w:rsidP="00C1255C">
      <w:pPr>
        <w:pStyle w:val="ListParagraph"/>
        <w:numPr>
          <w:ilvl w:val="0"/>
          <w:numId w:val="3"/>
        </w:numPr>
        <w:ind w:left="360"/>
      </w:pPr>
      <w:r w:rsidRPr="00F26A2C">
        <w:t>I will be submitting for consideration for Best Paper Award.</w:t>
      </w:r>
    </w:p>
    <w:p w:rsidR="00C1255C" w:rsidRPr="00F26A2C" w:rsidRDefault="00C1255C" w:rsidP="000D17A9">
      <w:pPr>
        <w:ind w:left="720"/>
      </w:pPr>
      <w:r w:rsidRPr="00F26A2C">
        <w:t>Best Paper Award of $250 will be determined by a double-blind peer reviewed process.  Any paper that has won an award at another ALSB regional conference is not eligible for consideration.</w:t>
      </w:r>
    </w:p>
    <w:p w:rsidR="000D17A9" w:rsidRPr="00F26A2C" w:rsidRDefault="000D17A9" w:rsidP="000D17A9"/>
    <w:p w:rsidR="00C1255C" w:rsidRPr="00F26A2C" w:rsidRDefault="00C1255C" w:rsidP="000D17A9">
      <w:pPr>
        <w:ind w:left="360" w:hanging="360"/>
      </w:pPr>
      <w:r w:rsidRPr="00F26A2C">
        <w:sym w:font="Symbol" w:char="F081"/>
      </w:r>
      <w:r w:rsidRPr="00F26A2C">
        <w:tab/>
        <w:t>I am proposing a Panel.</w:t>
      </w:r>
    </w:p>
    <w:p w:rsidR="00C1255C" w:rsidRPr="00F26A2C" w:rsidRDefault="00C1255C" w:rsidP="000D17A9">
      <w:pPr>
        <w:ind w:left="720"/>
      </w:pPr>
      <w:r w:rsidRPr="00F26A2C">
        <w:t>Please provide title, participants, brief summary and preferred presentation time on an attached sheet.  Panel proposals must be submitted by March 1 and notification of acceptance will be by March 8.</w:t>
      </w:r>
    </w:p>
    <w:p w:rsidR="000D17A9" w:rsidRPr="00F26A2C" w:rsidRDefault="000D17A9" w:rsidP="00C1255C"/>
    <w:p w:rsidR="00C1255C" w:rsidRPr="00F26A2C" w:rsidRDefault="00C1255C" w:rsidP="000D17A9">
      <w:pPr>
        <w:ind w:left="360" w:hanging="360"/>
      </w:pPr>
      <w:r w:rsidRPr="00F26A2C">
        <w:sym w:font="Symbol" w:char="F081"/>
      </w:r>
      <w:r w:rsidRPr="00F26A2C">
        <w:tab/>
        <w:t>I will attend Friday night dinner/social in West Reading.</w:t>
      </w:r>
    </w:p>
    <w:p w:rsidR="000D17A9" w:rsidRPr="00F26A2C" w:rsidRDefault="000D17A9" w:rsidP="000D17A9">
      <w:pPr>
        <w:ind w:left="360" w:hanging="360"/>
      </w:pPr>
    </w:p>
    <w:p w:rsidR="00C1255C" w:rsidRPr="00F26A2C" w:rsidRDefault="00C1255C" w:rsidP="000D17A9">
      <w:r w:rsidRPr="00F26A2C">
        <w:t>Pennsylvania CLE credit will be applied for; however, approval and number of hours will not be known until conference program is final.</w:t>
      </w:r>
    </w:p>
    <w:p w:rsidR="00C1255C" w:rsidRPr="00F26A2C" w:rsidRDefault="00C1255C" w:rsidP="00C1255C"/>
    <w:p w:rsidR="00C1255C" w:rsidRPr="00F26A2C" w:rsidRDefault="00C1255C" w:rsidP="00C1255C">
      <w:r w:rsidRPr="00F26A2C">
        <w:t xml:space="preserve">CONFERENCE REGISTRATION FEE OF $100 (payable to MAALSB) </w:t>
      </w:r>
      <w:r w:rsidRPr="00F26A2C">
        <w:rPr>
          <w:b/>
        </w:rPr>
        <w:t>due by March 11, 2019</w:t>
      </w:r>
      <w:r w:rsidRPr="00F26A2C">
        <w:t>.  Thereafter, late registration fee of $125 applies.  Registration fee includes membership in MAALSB.  Include $20 for Friday night dinner/social if attending.</w:t>
      </w:r>
    </w:p>
    <w:p w:rsidR="00C1255C" w:rsidRPr="00F26A2C" w:rsidRDefault="00C1255C" w:rsidP="00C1255C"/>
    <w:p w:rsidR="00C1255C" w:rsidRPr="00F26A2C" w:rsidRDefault="00C1255C" w:rsidP="00C1255C">
      <w:r w:rsidRPr="00F26A2C">
        <w:t>Please mail registration and conference fee to:</w:t>
      </w:r>
    </w:p>
    <w:p w:rsidR="00C1255C" w:rsidRPr="00043061" w:rsidRDefault="00C1255C" w:rsidP="00C1255C">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310"/>
      </w:tblGrid>
      <w:tr w:rsidR="000D17A9" w:rsidRPr="00F26A2C" w:rsidTr="00043061">
        <w:tc>
          <w:tcPr>
            <w:tcW w:w="5040" w:type="dxa"/>
            <w:tcMar>
              <w:left w:w="0" w:type="dxa"/>
              <w:right w:w="115" w:type="dxa"/>
            </w:tcMar>
          </w:tcPr>
          <w:p w:rsidR="000D17A9" w:rsidRPr="00F26A2C" w:rsidRDefault="000D17A9" w:rsidP="00C1255C">
            <w:r w:rsidRPr="00F26A2C">
              <w:t>Suzanne Palmer, J.D, LL.M.</w:t>
            </w:r>
          </w:p>
          <w:p w:rsidR="000D17A9" w:rsidRPr="00F26A2C" w:rsidRDefault="000D17A9" w:rsidP="00C1255C">
            <w:r w:rsidRPr="00F26A2C">
              <w:t>Assistant Professor of Economics and Business</w:t>
            </w:r>
          </w:p>
          <w:p w:rsidR="000D17A9" w:rsidRPr="00F26A2C" w:rsidRDefault="000D17A9" w:rsidP="00C1255C">
            <w:r w:rsidRPr="00F26A2C">
              <w:t>Albright College</w:t>
            </w:r>
          </w:p>
          <w:p w:rsidR="000D17A9" w:rsidRPr="00F26A2C" w:rsidRDefault="000D17A9" w:rsidP="00C1255C">
            <w:r w:rsidRPr="00F26A2C">
              <w:t>13</w:t>
            </w:r>
            <w:r w:rsidRPr="00F26A2C">
              <w:rPr>
                <w:vertAlign w:val="superscript"/>
              </w:rPr>
              <w:t>th</w:t>
            </w:r>
            <w:r w:rsidRPr="00F26A2C">
              <w:t xml:space="preserve"> and Bern Streets</w:t>
            </w:r>
          </w:p>
          <w:p w:rsidR="000D17A9" w:rsidRPr="00F26A2C" w:rsidRDefault="000D17A9" w:rsidP="00C1255C">
            <w:r w:rsidRPr="00F26A2C">
              <w:t>Reading, PA  19612</w:t>
            </w:r>
          </w:p>
        </w:tc>
        <w:tc>
          <w:tcPr>
            <w:tcW w:w="4310" w:type="dxa"/>
            <w:tcMar>
              <w:left w:w="0" w:type="dxa"/>
              <w:right w:w="115" w:type="dxa"/>
            </w:tcMar>
          </w:tcPr>
          <w:p w:rsidR="000D17A9" w:rsidRPr="00F26A2C" w:rsidRDefault="000D17A9" w:rsidP="00C1255C">
            <w:r w:rsidRPr="00F26A2C">
              <w:t xml:space="preserve">Questions?  </w:t>
            </w:r>
          </w:p>
          <w:p w:rsidR="000D17A9" w:rsidRPr="00F26A2C" w:rsidRDefault="006C633B" w:rsidP="00C1255C">
            <w:hyperlink r:id="rId6" w:history="1">
              <w:r w:rsidR="00975968" w:rsidRPr="006039A8">
                <w:rPr>
                  <w:rStyle w:val="Hyperlink"/>
                </w:rPr>
                <w:t>Spalmer@albright.edu</w:t>
              </w:r>
            </w:hyperlink>
          </w:p>
          <w:p w:rsidR="000D17A9" w:rsidRPr="00F26A2C" w:rsidRDefault="000D17A9" w:rsidP="00C1255C">
            <w:r w:rsidRPr="00F26A2C">
              <w:t>610-921-7781</w:t>
            </w:r>
          </w:p>
        </w:tc>
      </w:tr>
    </w:tbl>
    <w:p w:rsidR="00410A94" w:rsidRDefault="00410A94" w:rsidP="00C1255C">
      <w:pPr>
        <w:rPr>
          <w:sz w:val="20"/>
          <w:szCs w:val="20"/>
        </w:rPr>
      </w:pPr>
    </w:p>
    <w:p w:rsidR="008F74B8" w:rsidRPr="00043061" w:rsidRDefault="008F74B8" w:rsidP="007C4ECB">
      <w:pPr>
        <w:jc w:val="center"/>
        <w:rPr>
          <w:sz w:val="36"/>
          <w:szCs w:val="36"/>
        </w:rPr>
      </w:pPr>
      <w:r w:rsidRPr="00043061">
        <w:rPr>
          <w:b/>
          <w:sz w:val="36"/>
          <w:szCs w:val="36"/>
        </w:rPr>
        <w:lastRenderedPageBreak/>
        <w:t>Student Paper Competition</w:t>
      </w:r>
    </w:p>
    <w:tbl>
      <w:tblPr>
        <w:tblStyle w:val="TableGrid"/>
        <w:tblW w:w="10080" w:type="dxa"/>
        <w:tblBorders>
          <w:top w:val="none" w:sz="0" w:space="0" w:color="auto"/>
          <w:left w:val="none" w:sz="0" w:space="0" w:color="auto"/>
          <w:bottom w:val="thickThinSmallGap" w:sz="24" w:space="0" w:color="auto"/>
          <w:right w:val="none" w:sz="0" w:space="0" w:color="auto"/>
        </w:tblBorders>
        <w:tblLook w:val="04A0" w:firstRow="1" w:lastRow="0" w:firstColumn="1" w:lastColumn="0" w:noHBand="0" w:noVBand="1"/>
      </w:tblPr>
      <w:tblGrid>
        <w:gridCol w:w="10080"/>
      </w:tblGrid>
      <w:tr w:rsidR="007C4ECB" w:rsidTr="00043061">
        <w:tc>
          <w:tcPr>
            <w:tcW w:w="9350" w:type="dxa"/>
          </w:tcPr>
          <w:p w:rsidR="007C4ECB" w:rsidRDefault="007C4ECB" w:rsidP="000D17A9">
            <w:pPr>
              <w:rPr>
                <w:sz w:val="20"/>
                <w:szCs w:val="20"/>
              </w:rPr>
            </w:pPr>
          </w:p>
        </w:tc>
      </w:tr>
    </w:tbl>
    <w:p w:rsidR="007C4ECB" w:rsidRPr="00D42C21" w:rsidRDefault="007C4ECB" w:rsidP="000D17A9"/>
    <w:p w:rsidR="008F74B8" w:rsidRPr="00043061" w:rsidRDefault="008F74B8" w:rsidP="00D42C21">
      <w:pPr>
        <w:spacing w:line="276" w:lineRule="auto"/>
      </w:pPr>
      <w:r w:rsidRPr="00043061">
        <w:t>Students are invited to submit papers on a subject related to business law or ethics.</w:t>
      </w:r>
    </w:p>
    <w:p w:rsidR="008F74B8" w:rsidRPr="00043061" w:rsidRDefault="008F74B8" w:rsidP="00D42C21">
      <w:pPr>
        <w:spacing w:line="276" w:lineRule="auto"/>
      </w:pPr>
    </w:p>
    <w:p w:rsidR="008F74B8" w:rsidRPr="00043061" w:rsidRDefault="008F74B8" w:rsidP="00D42C21">
      <w:pPr>
        <w:spacing w:line="276" w:lineRule="auto"/>
      </w:pPr>
      <w:r w:rsidRPr="00043061">
        <w:t xml:space="preserve">Submissions are limited to undergraduate students and must conform to Bluebook </w:t>
      </w:r>
      <w:r w:rsidR="00043061" w:rsidRPr="00043061">
        <w:t>c</w:t>
      </w:r>
      <w:r w:rsidRPr="00043061">
        <w:t xml:space="preserve">itation style or </w:t>
      </w:r>
      <w:r w:rsidR="00043061" w:rsidRPr="00043061">
        <w:t>a form of citation used in the so</w:t>
      </w:r>
      <w:r w:rsidRPr="00043061">
        <w:t xml:space="preserve">cial </w:t>
      </w:r>
      <w:r w:rsidR="00043061" w:rsidRPr="00043061">
        <w:t>s</w:t>
      </w:r>
      <w:r w:rsidRPr="00043061">
        <w:t>ciences (APA, Chicago Manual).</w:t>
      </w:r>
    </w:p>
    <w:p w:rsidR="008F74B8" w:rsidRPr="00043061" w:rsidRDefault="008F74B8" w:rsidP="00D42C21">
      <w:pPr>
        <w:spacing w:line="276" w:lineRule="auto"/>
      </w:pPr>
    </w:p>
    <w:p w:rsidR="008F74B8" w:rsidRPr="00043061" w:rsidRDefault="008F74B8" w:rsidP="00D42C21">
      <w:pPr>
        <w:spacing w:line="276" w:lineRule="auto"/>
      </w:pPr>
      <w:r w:rsidRPr="00043061">
        <w:t xml:space="preserve">Student presentations will be scheduled </w:t>
      </w:r>
      <w:r w:rsidR="00043061" w:rsidRPr="00043061">
        <w:t>on</w:t>
      </w:r>
      <w:r w:rsidRPr="00043061">
        <w:t xml:space="preserve"> Saturday.</w:t>
      </w:r>
    </w:p>
    <w:p w:rsidR="008F74B8" w:rsidRPr="00043061" w:rsidRDefault="008F74B8" w:rsidP="00D42C21">
      <w:pPr>
        <w:spacing w:line="276" w:lineRule="auto"/>
      </w:pPr>
    </w:p>
    <w:p w:rsidR="008F74B8" w:rsidRPr="00043061" w:rsidRDefault="008F74B8" w:rsidP="00D42C21">
      <w:pPr>
        <w:spacing w:line="276" w:lineRule="auto"/>
      </w:pPr>
      <w:r w:rsidRPr="00043061">
        <w:t>Cash prize of $100 for best paper, provided a minimum of 5 papers accepted and presented.</w:t>
      </w:r>
    </w:p>
    <w:p w:rsidR="008F74B8" w:rsidRPr="00043061" w:rsidRDefault="008F74B8" w:rsidP="00D42C21">
      <w:pPr>
        <w:spacing w:line="276" w:lineRule="auto"/>
      </w:pPr>
    </w:p>
    <w:p w:rsidR="008F74B8" w:rsidRPr="00043061" w:rsidRDefault="008F74B8" w:rsidP="00D42C21">
      <w:pPr>
        <w:spacing w:line="276" w:lineRule="auto"/>
      </w:pPr>
      <w:r w:rsidRPr="00043061">
        <w:t>Judging of papers will be based on ALSB 2018 rubric by conference attendees not affiliated with the institution of student presenters.</w:t>
      </w:r>
    </w:p>
    <w:p w:rsidR="008F74B8" w:rsidRPr="00043061" w:rsidRDefault="008F74B8" w:rsidP="00D42C21">
      <w:pPr>
        <w:spacing w:line="276" w:lineRule="auto"/>
      </w:pPr>
    </w:p>
    <w:p w:rsidR="008F74B8" w:rsidRPr="00043061" w:rsidRDefault="008F74B8" w:rsidP="00D42C21">
      <w:pPr>
        <w:spacing w:line="276" w:lineRule="auto"/>
      </w:pPr>
      <w:r w:rsidRPr="00043061">
        <w:t xml:space="preserve">Student paper submissions are due </w:t>
      </w:r>
      <w:r w:rsidRPr="00043061">
        <w:rPr>
          <w:u w:val="single"/>
        </w:rPr>
        <w:t>March 4, 2019</w:t>
      </w:r>
      <w:r w:rsidRPr="00043061">
        <w:t xml:space="preserve"> to Professor Palmer at </w:t>
      </w:r>
      <w:hyperlink r:id="rId7" w:history="1">
        <w:r w:rsidRPr="00043061">
          <w:rPr>
            <w:rStyle w:val="Hyperlink"/>
          </w:rPr>
          <w:t>spalmer@albright.edu</w:t>
        </w:r>
      </w:hyperlink>
      <w:r w:rsidR="00043061">
        <w:t xml:space="preserve"> (Word doc or PDF).  </w:t>
      </w:r>
      <w:r w:rsidRPr="00043061">
        <w:t xml:space="preserve">Cover e-mail must include abstract (maximum of 200 words), institution, name(s) of author(s), expected graduation year and major, and sponsoring professor.  Notice of acceptance for presentation at conference will be by </w:t>
      </w:r>
      <w:r w:rsidRPr="00043061">
        <w:rPr>
          <w:u w:val="single"/>
        </w:rPr>
        <w:t>March 11, 2019</w:t>
      </w:r>
      <w:r w:rsidRPr="00043061">
        <w:t>.</w:t>
      </w:r>
    </w:p>
    <w:p w:rsidR="000D17A9" w:rsidRPr="00043061" w:rsidRDefault="000D17A9" w:rsidP="000D17A9"/>
    <w:p w:rsidR="008F74B8" w:rsidRPr="00043061" w:rsidRDefault="008F74B8" w:rsidP="000D17A9"/>
    <w:p w:rsidR="008F74B8" w:rsidRPr="00043061" w:rsidRDefault="008F74B8" w:rsidP="004F0CDC">
      <w:pPr>
        <w:jc w:val="center"/>
        <w:rPr>
          <w:b/>
          <w:sz w:val="36"/>
          <w:szCs w:val="36"/>
        </w:rPr>
      </w:pPr>
      <w:r w:rsidRPr="00043061">
        <w:rPr>
          <w:b/>
          <w:sz w:val="36"/>
          <w:szCs w:val="36"/>
        </w:rPr>
        <w:t>Conference Information</w:t>
      </w:r>
    </w:p>
    <w:tbl>
      <w:tblPr>
        <w:tblStyle w:val="TableGrid"/>
        <w:tblW w:w="10080" w:type="dxa"/>
        <w:tblBorders>
          <w:top w:val="none" w:sz="0" w:space="0" w:color="auto"/>
          <w:left w:val="none" w:sz="0" w:space="0" w:color="auto"/>
          <w:bottom w:val="thickThinSmallGap" w:sz="24" w:space="0" w:color="auto"/>
          <w:right w:val="none" w:sz="0" w:space="0" w:color="auto"/>
        </w:tblBorders>
        <w:tblLook w:val="04A0" w:firstRow="1" w:lastRow="0" w:firstColumn="1" w:lastColumn="0" w:noHBand="0" w:noVBand="1"/>
      </w:tblPr>
      <w:tblGrid>
        <w:gridCol w:w="10080"/>
      </w:tblGrid>
      <w:tr w:rsidR="00EC011A" w:rsidRPr="00043061" w:rsidTr="00043061">
        <w:tc>
          <w:tcPr>
            <w:tcW w:w="9350" w:type="dxa"/>
          </w:tcPr>
          <w:p w:rsidR="00EC011A" w:rsidRPr="00043061" w:rsidRDefault="00EC011A" w:rsidP="00EC011A">
            <w:pPr>
              <w:rPr>
                <w:b/>
              </w:rPr>
            </w:pPr>
          </w:p>
        </w:tc>
      </w:tr>
    </w:tbl>
    <w:p w:rsidR="007C4ECB" w:rsidRPr="00043061" w:rsidRDefault="007C4ECB" w:rsidP="00EC011A">
      <w:pPr>
        <w:rPr>
          <w:b/>
        </w:rPr>
      </w:pPr>
    </w:p>
    <w:p w:rsidR="008F74B8" w:rsidRPr="00043061" w:rsidRDefault="008F74B8" w:rsidP="00D42C21">
      <w:pPr>
        <w:spacing w:line="276" w:lineRule="auto"/>
      </w:pPr>
      <w:r w:rsidRPr="00043061">
        <w:t>Conference will be held in Roessner Hall, located on the Albright campus at 1940 N. 13</w:t>
      </w:r>
      <w:r w:rsidRPr="00043061">
        <w:rPr>
          <w:vertAlign w:val="superscript"/>
        </w:rPr>
        <w:t>th</w:t>
      </w:r>
      <w:r w:rsidRPr="00043061">
        <w:t xml:space="preserve"> Street, Reading, PA (corner of 13</w:t>
      </w:r>
      <w:r w:rsidRPr="00043061">
        <w:rPr>
          <w:vertAlign w:val="superscript"/>
        </w:rPr>
        <w:t>th</w:t>
      </w:r>
      <w:r w:rsidRPr="00043061">
        <w:t xml:space="preserve"> and Rockland).  Parking is plentiful and unrestricted.</w:t>
      </w:r>
    </w:p>
    <w:p w:rsidR="008F74B8" w:rsidRPr="00043061" w:rsidRDefault="008F74B8" w:rsidP="00D42C21">
      <w:pPr>
        <w:spacing w:line="276" w:lineRule="auto"/>
      </w:pPr>
    </w:p>
    <w:p w:rsidR="008F74B8" w:rsidRPr="00043061" w:rsidRDefault="008F74B8" w:rsidP="00D42C21">
      <w:pPr>
        <w:spacing w:line="276" w:lineRule="auto"/>
      </w:pPr>
      <w:r w:rsidRPr="00043061">
        <w:t>Closest airports are PHL, MDT, ABE, LNS.</w:t>
      </w:r>
    </w:p>
    <w:p w:rsidR="008F74B8" w:rsidRPr="00043061" w:rsidRDefault="008F74B8" w:rsidP="00D42C21">
      <w:pPr>
        <w:spacing w:line="276" w:lineRule="auto"/>
      </w:pPr>
    </w:p>
    <w:p w:rsidR="008F74B8" w:rsidRPr="00043061" w:rsidRDefault="008F74B8" w:rsidP="00D42C21">
      <w:pPr>
        <w:spacing w:line="276" w:lineRule="auto"/>
      </w:pPr>
      <w:r w:rsidRPr="00043061">
        <w:t xml:space="preserve">Recommended hotels are each a 7 minute drive to campus and walking distance from the Friday night dinner/social in West Reading:  </w:t>
      </w:r>
      <w:hyperlink r:id="rId8" w:history="1">
        <w:r w:rsidR="007D6082" w:rsidRPr="00043061">
          <w:rPr>
            <w:rStyle w:val="Hyperlink"/>
          </w:rPr>
          <w:t>http://visitwestreading.com/restaurants</w:t>
        </w:r>
      </w:hyperlink>
      <w:r w:rsidR="007D6082" w:rsidRPr="00043061">
        <w:t>.</w:t>
      </w:r>
    </w:p>
    <w:p w:rsidR="007D6082" w:rsidRPr="00043061" w:rsidRDefault="007D6082" w:rsidP="00D42C21">
      <w:pPr>
        <w:spacing w:line="276" w:lineRule="auto"/>
      </w:pPr>
    </w:p>
    <w:p w:rsidR="007D6082" w:rsidRPr="00043061" w:rsidRDefault="007D6082" w:rsidP="00D42C21">
      <w:pPr>
        <w:spacing w:line="276" w:lineRule="auto"/>
      </w:pPr>
      <w:r w:rsidRPr="00043061">
        <w:t>Holiday Inn Express (Park Road, Wyomissing):</w:t>
      </w:r>
      <w:r w:rsidR="00C5260F" w:rsidRPr="00043061">
        <w:t xml:space="preserve"> </w:t>
      </w:r>
    </w:p>
    <w:p w:rsidR="00C5260F" w:rsidRDefault="006C633B" w:rsidP="00D42C21">
      <w:pPr>
        <w:spacing w:line="276" w:lineRule="auto"/>
        <w:rPr>
          <w:u w:val="single"/>
        </w:rPr>
      </w:pPr>
      <w:hyperlink r:id="rId9" w:history="1">
        <w:r w:rsidR="00D42C21" w:rsidRPr="006039A8">
          <w:rPr>
            <w:rStyle w:val="Hyperlink"/>
          </w:rPr>
          <w:t>https://www.ihg.com/holidayinnexpress/hotels/us/en/wyomissing/rdgwy/hoteldetail</w:t>
        </w:r>
      </w:hyperlink>
    </w:p>
    <w:p w:rsidR="00C5260F" w:rsidRPr="00043061" w:rsidRDefault="00C5260F" w:rsidP="00D42C21">
      <w:pPr>
        <w:spacing w:line="276" w:lineRule="auto"/>
      </w:pPr>
    </w:p>
    <w:p w:rsidR="007D6082" w:rsidRPr="00043061" w:rsidRDefault="007D6082" w:rsidP="00D42C21">
      <w:pPr>
        <w:spacing w:line="276" w:lineRule="auto"/>
      </w:pPr>
      <w:r w:rsidRPr="00043061">
        <w:t xml:space="preserve">Marriott Courtyard (Park Road, Wyomissing): </w:t>
      </w:r>
    </w:p>
    <w:p w:rsidR="00C5260F" w:rsidRDefault="006C633B" w:rsidP="00D42C21">
      <w:pPr>
        <w:spacing w:line="276" w:lineRule="auto"/>
        <w:rPr>
          <w:u w:val="single"/>
        </w:rPr>
      </w:pPr>
      <w:hyperlink r:id="rId10" w:history="1">
        <w:r w:rsidR="00D42C21" w:rsidRPr="006039A8">
          <w:rPr>
            <w:rStyle w:val="Hyperlink"/>
          </w:rPr>
          <w:t>https://www.marriott.com/hotels/travel/rdgwy-courtyard-reading-wyomissing/</w:t>
        </w:r>
      </w:hyperlink>
    </w:p>
    <w:p w:rsidR="00D42C21" w:rsidRPr="00D42C21" w:rsidRDefault="00D42C21" w:rsidP="00D42C21">
      <w:pPr>
        <w:spacing w:line="276" w:lineRule="auto"/>
        <w:rPr>
          <w:u w:val="single"/>
        </w:rPr>
      </w:pPr>
    </w:p>
    <w:p w:rsidR="007D6082" w:rsidRPr="00043061" w:rsidRDefault="007D6082" w:rsidP="000D17A9"/>
    <w:p w:rsidR="002B7965" w:rsidRPr="00043061" w:rsidRDefault="002B7965">
      <w:r w:rsidRPr="00043061">
        <w:br w:type="page"/>
      </w:r>
    </w:p>
    <w:p w:rsidR="002B7965" w:rsidRPr="00920291" w:rsidRDefault="002B7965" w:rsidP="004F0CDC">
      <w:pPr>
        <w:jc w:val="center"/>
        <w:rPr>
          <w:b/>
          <w:sz w:val="36"/>
          <w:szCs w:val="36"/>
        </w:rPr>
      </w:pPr>
      <w:r w:rsidRPr="00920291">
        <w:rPr>
          <w:b/>
          <w:sz w:val="36"/>
          <w:szCs w:val="36"/>
        </w:rPr>
        <w:lastRenderedPageBreak/>
        <w:t>About MAALSB</w:t>
      </w:r>
    </w:p>
    <w:tbl>
      <w:tblPr>
        <w:tblStyle w:val="TableGrid"/>
        <w:tblW w:w="10080" w:type="dxa"/>
        <w:tblBorders>
          <w:top w:val="none" w:sz="0" w:space="0" w:color="auto"/>
          <w:left w:val="none" w:sz="0" w:space="0" w:color="auto"/>
          <w:bottom w:val="thickThinSmallGap" w:sz="24" w:space="0" w:color="auto"/>
          <w:right w:val="none" w:sz="0" w:space="0" w:color="auto"/>
        </w:tblBorders>
        <w:tblLook w:val="04A0" w:firstRow="1" w:lastRow="0" w:firstColumn="1" w:lastColumn="0" w:noHBand="0" w:noVBand="1"/>
      </w:tblPr>
      <w:tblGrid>
        <w:gridCol w:w="10080"/>
      </w:tblGrid>
      <w:tr w:rsidR="00EC011A" w:rsidTr="00D42C21">
        <w:tc>
          <w:tcPr>
            <w:tcW w:w="9350" w:type="dxa"/>
          </w:tcPr>
          <w:p w:rsidR="00EC011A" w:rsidRDefault="00EC011A" w:rsidP="00EC011A">
            <w:pPr>
              <w:rPr>
                <w:b/>
                <w:sz w:val="24"/>
                <w:szCs w:val="24"/>
              </w:rPr>
            </w:pPr>
          </w:p>
        </w:tc>
      </w:tr>
    </w:tbl>
    <w:p w:rsidR="00EC011A" w:rsidRPr="004F0CDC" w:rsidRDefault="00EC011A" w:rsidP="00EC011A">
      <w:pPr>
        <w:rPr>
          <w:b/>
          <w:sz w:val="24"/>
          <w:szCs w:val="24"/>
        </w:rPr>
      </w:pPr>
    </w:p>
    <w:p w:rsidR="002B7965" w:rsidRPr="00D42C21" w:rsidRDefault="002B7965" w:rsidP="00D42C21">
      <w:pPr>
        <w:spacing w:line="276" w:lineRule="auto"/>
      </w:pPr>
      <w:r w:rsidRPr="00D42C21">
        <w:t xml:space="preserve">The Mid-Atlantic Academy of Legal Studies in Business is an association of teachers and scholars in the fields of business law, legal environment of business and business ethics, with members primarily from the Mid-Atlantic </w:t>
      </w:r>
      <w:r w:rsidR="004F0CDC" w:rsidRPr="00D42C21">
        <w:t>States</w:t>
      </w:r>
      <w:r w:rsidRPr="00D42C21">
        <w:t xml:space="preserve">.  We welcome all who share our interest in business law education, regardless of geography or title, and take pride in our encouraging and supportive culture.  We publish </w:t>
      </w:r>
      <w:r w:rsidRPr="00D42C21">
        <w:rPr>
          <w:i/>
        </w:rPr>
        <w:t>The Atlantic Law Journal</w:t>
      </w:r>
      <w:r w:rsidRPr="00D42C21">
        <w:t>, a double-blind peer-reviewed publication focused on articles of interest in areas related to business law and business law education, and are a regional association of the Academy of Legal Studies in Business (</w:t>
      </w:r>
      <w:hyperlink r:id="rId11" w:history="1">
        <w:r w:rsidRPr="00D42C21">
          <w:rPr>
            <w:rStyle w:val="Hyperlink"/>
          </w:rPr>
          <w:t>www.alsb.org</w:t>
        </w:r>
      </w:hyperlink>
      <w:r w:rsidRPr="00D42C21">
        <w:t>).</w:t>
      </w:r>
    </w:p>
    <w:p w:rsidR="002B7965" w:rsidRPr="00D42C21" w:rsidRDefault="002B7965" w:rsidP="000D17A9"/>
    <w:p w:rsidR="002B7965" w:rsidRPr="00D42C21" w:rsidRDefault="002B7965" w:rsidP="000D17A9">
      <w:r w:rsidRPr="00D42C21">
        <w:t>Current MAALSB Officers:</w:t>
      </w:r>
    </w:p>
    <w:p w:rsidR="00211179" w:rsidRDefault="00211179" w:rsidP="004F0CDC">
      <w:pPr>
        <w:ind w:left="288"/>
      </w:pPr>
    </w:p>
    <w:p w:rsidR="00027C26" w:rsidRPr="00D42C21" w:rsidRDefault="00027C26" w:rsidP="00211179">
      <w:r w:rsidRPr="00D42C21">
        <w:t>President and Program Chair</w:t>
      </w:r>
    </w:p>
    <w:p w:rsidR="00027C26" w:rsidRPr="00D42C21" w:rsidRDefault="00027C26" w:rsidP="004F0CDC">
      <w:pPr>
        <w:ind w:left="288"/>
      </w:pPr>
      <w:r w:rsidRPr="00D42C21">
        <w:t>Suzanne Palmer</w:t>
      </w:r>
    </w:p>
    <w:p w:rsidR="00027C26" w:rsidRPr="00D42C21" w:rsidRDefault="00027C26" w:rsidP="004F0CDC">
      <w:pPr>
        <w:ind w:left="288"/>
      </w:pPr>
      <w:r w:rsidRPr="00D42C21">
        <w:t>Assistant Professor of Economics and Business</w:t>
      </w:r>
    </w:p>
    <w:p w:rsidR="00027C26" w:rsidRPr="00D42C21" w:rsidRDefault="00027C26" w:rsidP="004F0CDC">
      <w:pPr>
        <w:ind w:left="288"/>
      </w:pPr>
      <w:r w:rsidRPr="00D42C21">
        <w:t xml:space="preserve">Albright College </w:t>
      </w:r>
    </w:p>
    <w:p w:rsidR="00027C26" w:rsidRPr="00D42C21" w:rsidRDefault="00027C26" w:rsidP="000D17A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5040"/>
        <w:gridCol w:w="4310"/>
      </w:tblGrid>
      <w:tr w:rsidR="00027C26" w:rsidRPr="00D42C21" w:rsidTr="005E5147">
        <w:tc>
          <w:tcPr>
            <w:tcW w:w="5040" w:type="dxa"/>
          </w:tcPr>
          <w:p w:rsidR="00027C26" w:rsidRPr="00D42C21" w:rsidRDefault="00027C26" w:rsidP="000D17A9">
            <w:r w:rsidRPr="00D42C21">
              <w:t>President – elect</w:t>
            </w:r>
          </w:p>
          <w:p w:rsidR="00027C26" w:rsidRPr="00D42C21" w:rsidRDefault="00027C26" w:rsidP="004F0CDC">
            <w:pPr>
              <w:ind w:left="288"/>
            </w:pPr>
            <w:r w:rsidRPr="00D42C21">
              <w:t>Keith Diener</w:t>
            </w:r>
          </w:p>
          <w:p w:rsidR="00027C26" w:rsidRPr="00D42C21" w:rsidRDefault="00027C26" w:rsidP="004F0CDC">
            <w:pPr>
              <w:ind w:left="288"/>
            </w:pPr>
            <w:r w:rsidRPr="00D42C21">
              <w:t>Assistant Professor of Business Law and Ethics</w:t>
            </w:r>
          </w:p>
          <w:p w:rsidR="00027C26" w:rsidRPr="00D42C21" w:rsidRDefault="00027C26" w:rsidP="004F0CDC">
            <w:pPr>
              <w:ind w:left="288"/>
            </w:pPr>
            <w:r w:rsidRPr="00D42C21">
              <w:t>Stockton University</w:t>
            </w:r>
          </w:p>
          <w:p w:rsidR="00027C26" w:rsidRPr="00D42C21" w:rsidRDefault="00027C26" w:rsidP="004F0CDC">
            <w:pPr>
              <w:ind w:left="288"/>
            </w:pPr>
            <w:r w:rsidRPr="00D42C21">
              <w:t>School of Business</w:t>
            </w:r>
          </w:p>
          <w:p w:rsidR="00027C26" w:rsidRPr="00D42C21" w:rsidRDefault="00027C26" w:rsidP="004F0CDC">
            <w:pPr>
              <w:ind w:left="288"/>
            </w:pPr>
          </w:p>
          <w:p w:rsidR="00027C26" w:rsidRPr="00D42C21" w:rsidRDefault="00027C26" w:rsidP="000D17A9">
            <w:r w:rsidRPr="00D42C21">
              <w:t>Secretary</w:t>
            </w:r>
          </w:p>
          <w:p w:rsidR="00027C26" w:rsidRPr="00D42C21" w:rsidRDefault="00027C26" w:rsidP="004F0CDC">
            <w:pPr>
              <w:ind w:left="288"/>
            </w:pPr>
            <w:r w:rsidRPr="00D42C21">
              <w:t>Natalie Pedersen</w:t>
            </w:r>
          </w:p>
          <w:p w:rsidR="00027C26" w:rsidRPr="00D42C21" w:rsidRDefault="00027C26" w:rsidP="004F0CDC">
            <w:pPr>
              <w:ind w:left="288"/>
            </w:pPr>
            <w:r w:rsidRPr="00D42C21">
              <w:t>Associate Professor, Legal Studies</w:t>
            </w:r>
          </w:p>
          <w:p w:rsidR="00027C26" w:rsidRPr="00D42C21" w:rsidRDefault="00027C26" w:rsidP="004F0CDC">
            <w:pPr>
              <w:ind w:left="288"/>
            </w:pPr>
            <w:r w:rsidRPr="00D42C21">
              <w:t>Drexel University</w:t>
            </w:r>
          </w:p>
          <w:p w:rsidR="00027C26" w:rsidRPr="00D42C21" w:rsidRDefault="00027C26" w:rsidP="004F0CDC">
            <w:pPr>
              <w:ind w:left="288"/>
            </w:pPr>
            <w:r w:rsidRPr="00D42C21">
              <w:t>LeBow College of Business</w:t>
            </w:r>
          </w:p>
        </w:tc>
        <w:tc>
          <w:tcPr>
            <w:tcW w:w="4310" w:type="dxa"/>
          </w:tcPr>
          <w:p w:rsidR="00027C26" w:rsidRPr="00D42C21" w:rsidRDefault="00027C26" w:rsidP="000D17A9">
            <w:r w:rsidRPr="00D42C21">
              <w:t>Vice President</w:t>
            </w:r>
          </w:p>
          <w:p w:rsidR="00027C26" w:rsidRPr="00D42C21" w:rsidRDefault="00027C26" w:rsidP="004F0CDC">
            <w:pPr>
              <w:ind w:left="288"/>
            </w:pPr>
            <w:r w:rsidRPr="00D42C21">
              <w:t>Jennifer Pacella</w:t>
            </w:r>
          </w:p>
          <w:p w:rsidR="00027C26" w:rsidRPr="00D42C21" w:rsidRDefault="00027C26" w:rsidP="004F0CDC">
            <w:pPr>
              <w:ind w:left="288"/>
            </w:pPr>
            <w:r w:rsidRPr="00D42C21">
              <w:t>Assistant Professor of Law</w:t>
            </w:r>
          </w:p>
          <w:p w:rsidR="00027C26" w:rsidRPr="00D42C21" w:rsidRDefault="00027C26" w:rsidP="004F0CDC">
            <w:pPr>
              <w:ind w:left="288"/>
            </w:pPr>
            <w:r w:rsidRPr="00D42C21">
              <w:t>City University of New York</w:t>
            </w:r>
          </w:p>
          <w:p w:rsidR="00027C26" w:rsidRPr="00D42C21" w:rsidRDefault="00027C26" w:rsidP="004F0CDC">
            <w:pPr>
              <w:ind w:left="288"/>
            </w:pPr>
            <w:r w:rsidRPr="00D42C21">
              <w:t>Baruch College, Zicklin School of Business</w:t>
            </w:r>
          </w:p>
          <w:p w:rsidR="00027C26" w:rsidRPr="00D42C21" w:rsidRDefault="00027C26" w:rsidP="000D17A9"/>
          <w:p w:rsidR="00027C26" w:rsidRPr="00D42C21" w:rsidRDefault="00027C26" w:rsidP="000D17A9">
            <w:r w:rsidRPr="00D42C21">
              <w:t>Treasurer</w:t>
            </w:r>
          </w:p>
          <w:p w:rsidR="00027C26" w:rsidRPr="00D42C21" w:rsidRDefault="00027C26" w:rsidP="004F0CDC">
            <w:pPr>
              <w:ind w:left="288"/>
            </w:pPr>
            <w:r w:rsidRPr="00D42C21">
              <w:t>Leora Eisenstadt</w:t>
            </w:r>
          </w:p>
          <w:p w:rsidR="00027C26" w:rsidRPr="00D42C21" w:rsidRDefault="00027C26" w:rsidP="004F0CDC">
            <w:pPr>
              <w:ind w:left="288"/>
            </w:pPr>
            <w:r w:rsidRPr="00D42C21">
              <w:t>Assistant Professor, Dept. of Legal Studies</w:t>
            </w:r>
          </w:p>
          <w:p w:rsidR="00027C26" w:rsidRPr="00D42C21" w:rsidRDefault="00027C26" w:rsidP="004F0CDC">
            <w:pPr>
              <w:ind w:left="288"/>
            </w:pPr>
            <w:r w:rsidRPr="00D42C21">
              <w:t>Fox School of Business</w:t>
            </w:r>
          </w:p>
          <w:p w:rsidR="00027C26" w:rsidRPr="00D42C21" w:rsidRDefault="00027C26" w:rsidP="004F0CDC">
            <w:pPr>
              <w:ind w:left="288"/>
            </w:pPr>
            <w:r w:rsidRPr="00D42C21">
              <w:t>Temple University</w:t>
            </w:r>
          </w:p>
        </w:tc>
      </w:tr>
    </w:tbl>
    <w:p w:rsidR="00027C26" w:rsidRPr="00D42C21" w:rsidRDefault="00027C26" w:rsidP="000D17A9"/>
    <w:p w:rsidR="002B7965" w:rsidRPr="00D42C21" w:rsidRDefault="002B7965" w:rsidP="000D17A9"/>
    <w:p w:rsidR="00027C26" w:rsidRPr="00920291" w:rsidRDefault="00027C26" w:rsidP="00CF3C15">
      <w:pPr>
        <w:jc w:val="center"/>
        <w:rPr>
          <w:b/>
          <w:i/>
          <w:sz w:val="36"/>
          <w:szCs w:val="36"/>
        </w:rPr>
      </w:pPr>
      <w:r w:rsidRPr="00920291">
        <w:rPr>
          <w:b/>
          <w:i/>
          <w:sz w:val="36"/>
          <w:szCs w:val="36"/>
        </w:rPr>
        <w:t>The Atlantic Law Journal</w:t>
      </w:r>
    </w:p>
    <w:tbl>
      <w:tblPr>
        <w:tblStyle w:val="TableGrid"/>
        <w:tblW w:w="10080" w:type="dxa"/>
        <w:tblBorders>
          <w:top w:val="none" w:sz="0" w:space="0" w:color="auto"/>
          <w:left w:val="none" w:sz="0" w:space="0" w:color="auto"/>
          <w:bottom w:val="thickThinSmallGap" w:sz="24" w:space="0" w:color="auto"/>
          <w:right w:val="none" w:sz="0" w:space="0" w:color="auto"/>
          <w:insideH w:val="thickThinSmallGap" w:sz="24" w:space="0" w:color="auto"/>
          <w:insideV w:val="thickThinSmallGap" w:sz="24" w:space="0" w:color="auto"/>
        </w:tblBorders>
        <w:tblLook w:val="04A0" w:firstRow="1" w:lastRow="0" w:firstColumn="1" w:lastColumn="0" w:noHBand="0" w:noVBand="1"/>
      </w:tblPr>
      <w:tblGrid>
        <w:gridCol w:w="10080"/>
      </w:tblGrid>
      <w:tr w:rsidR="00EC011A" w:rsidTr="00D42C21">
        <w:tc>
          <w:tcPr>
            <w:tcW w:w="9350" w:type="dxa"/>
          </w:tcPr>
          <w:p w:rsidR="00EC011A" w:rsidRDefault="00EC011A" w:rsidP="00EC011A">
            <w:pPr>
              <w:rPr>
                <w:sz w:val="26"/>
                <w:szCs w:val="26"/>
              </w:rPr>
            </w:pPr>
          </w:p>
        </w:tc>
      </w:tr>
    </w:tbl>
    <w:p w:rsidR="00EC011A" w:rsidRPr="00D42C21" w:rsidRDefault="00EC011A" w:rsidP="00EC011A"/>
    <w:p w:rsidR="00027C26" w:rsidRPr="00D42C21" w:rsidRDefault="00027C26" w:rsidP="00D42C21">
      <w:pPr>
        <w:spacing w:line="276" w:lineRule="auto"/>
      </w:pPr>
      <w:r w:rsidRPr="00D42C21">
        <w:rPr>
          <w:i/>
        </w:rPr>
        <w:t>The Atlantic Law Journal</w:t>
      </w:r>
      <w:r w:rsidRPr="00D42C21">
        <w:t xml:space="preserve"> is open for submissions and is soliciting papers for its upcoming Volume 21 with an expected publication date in summer 2019.  We are now also accepting book review submissions for books related to business law/society/legal studies.  </w:t>
      </w:r>
      <w:r w:rsidRPr="00D42C21">
        <w:rPr>
          <w:i/>
        </w:rPr>
        <w:t>The Atlantic Law Journal</w:t>
      </w:r>
      <w:r w:rsidRPr="00D42C21">
        <w:t xml:space="preserve"> is listed in Cabell’s, full</w:t>
      </w:r>
      <w:r w:rsidR="00920291" w:rsidRPr="00D42C21">
        <w:t>y</w:t>
      </w:r>
      <w:r w:rsidRPr="00D42C21">
        <w:t xml:space="preserve"> searchable in Thomson-Reuters Westlaw, and listed by Washington &amp; Lee.  The journal is a double-blind peer-reviewed publication of the MAALSB.  Acceptance rates are at or less than 25% and have been for all our recent history.  We publish articles that explore the intersection of business and law as well as pedagogical topics.  Please see our website at </w:t>
      </w:r>
      <w:hyperlink r:id="rId12" w:history="1">
        <w:r w:rsidR="00CF3C15" w:rsidRPr="00D42C21">
          <w:rPr>
            <w:rStyle w:val="Hyperlink"/>
          </w:rPr>
          <w:t>http://www.atlanticlawjournal.org/submissions.html</w:t>
        </w:r>
      </w:hyperlink>
      <w:r w:rsidR="00CF3C15" w:rsidRPr="00D42C21">
        <w:t xml:space="preserve"> for the submission guidelines, the review timeline, and more information regarding how to submit.  Submissions or questions can be sent to Managing Editor, Dr. Evan Peterson, at </w:t>
      </w:r>
      <w:hyperlink r:id="rId13" w:history="1">
        <w:r w:rsidR="00CF3C15" w:rsidRPr="00D42C21">
          <w:rPr>
            <w:rStyle w:val="Hyperlink"/>
          </w:rPr>
          <w:t>petersea@udmercy.edu</w:t>
        </w:r>
      </w:hyperlink>
      <w:r w:rsidR="00CF3C15" w:rsidRPr="00D42C21">
        <w:t xml:space="preserve">.  Please contact Dr. Peterson if you would like to serve as a Staff Reviewer for </w:t>
      </w:r>
      <w:r w:rsidR="00CF3C15" w:rsidRPr="00D42C21">
        <w:rPr>
          <w:i/>
        </w:rPr>
        <w:t>The Atlantic Law Journal</w:t>
      </w:r>
      <w:r w:rsidR="00CF3C15" w:rsidRPr="00D42C21">
        <w:t xml:space="preserve">.  </w:t>
      </w:r>
    </w:p>
    <w:sectPr w:rsidR="00027C26" w:rsidRPr="00D42C21" w:rsidSect="00F26A2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65FAC"/>
    <w:multiLevelType w:val="hybridMultilevel"/>
    <w:tmpl w:val="49B06DDA"/>
    <w:lvl w:ilvl="0" w:tplc="F808F85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5593C"/>
    <w:multiLevelType w:val="hybridMultilevel"/>
    <w:tmpl w:val="F8DA560C"/>
    <w:lvl w:ilvl="0" w:tplc="6308A936">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C505A"/>
    <w:multiLevelType w:val="hybridMultilevel"/>
    <w:tmpl w:val="1032B170"/>
    <w:lvl w:ilvl="0" w:tplc="3E5CC57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35A"/>
    <w:rsid w:val="00027C26"/>
    <w:rsid w:val="00043061"/>
    <w:rsid w:val="0004754E"/>
    <w:rsid w:val="000A335A"/>
    <w:rsid w:val="000D17A9"/>
    <w:rsid w:val="00211179"/>
    <w:rsid w:val="0024609E"/>
    <w:rsid w:val="00257084"/>
    <w:rsid w:val="002B7965"/>
    <w:rsid w:val="00410A94"/>
    <w:rsid w:val="004F0CDC"/>
    <w:rsid w:val="005E5147"/>
    <w:rsid w:val="006C0578"/>
    <w:rsid w:val="006C633B"/>
    <w:rsid w:val="006E5FB6"/>
    <w:rsid w:val="007230D9"/>
    <w:rsid w:val="007C4ECB"/>
    <w:rsid w:val="007D6082"/>
    <w:rsid w:val="00892204"/>
    <w:rsid w:val="008F3A7E"/>
    <w:rsid w:val="008F41CF"/>
    <w:rsid w:val="008F74B8"/>
    <w:rsid w:val="00920291"/>
    <w:rsid w:val="00975968"/>
    <w:rsid w:val="00A33FF6"/>
    <w:rsid w:val="00C1255C"/>
    <w:rsid w:val="00C5260F"/>
    <w:rsid w:val="00CF3C15"/>
    <w:rsid w:val="00D1334C"/>
    <w:rsid w:val="00D42C21"/>
    <w:rsid w:val="00EC011A"/>
    <w:rsid w:val="00F2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F54FE-EB3C-4626-813F-D2A923F7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35A"/>
    <w:pPr>
      <w:ind w:left="720"/>
      <w:contextualSpacing/>
    </w:pPr>
  </w:style>
  <w:style w:type="table" w:styleId="TableGrid">
    <w:name w:val="Table Grid"/>
    <w:basedOn w:val="TableNormal"/>
    <w:uiPriority w:val="39"/>
    <w:rsid w:val="000D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7A9"/>
    <w:rPr>
      <w:color w:val="0563C1" w:themeColor="hyperlink"/>
      <w:u w:val="single"/>
    </w:rPr>
  </w:style>
  <w:style w:type="paragraph" w:styleId="BalloonText">
    <w:name w:val="Balloon Text"/>
    <w:basedOn w:val="Normal"/>
    <w:link w:val="BalloonTextChar"/>
    <w:uiPriority w:val="99"/>
    <w:semiHidden/>
    <w:unhideWhenUsed/>
    <w:rsid w:val="008F74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4B8"/>
    <w:rPr>
      <w:rFonts w:ascii="Segoe UI" w:hAnsi="Segoe UI" w:cs="Segoe UI"/>
      <w:sz w:val="18"/>
      <w:szCs w:val="18"/>
    </w:rPr>
  </w:style>
  <w:style w:type="character" w:styleId="FollowedHyperlink">
    <w:name w:val="FollowedHyperlink"/>
    <w:basedOn w:val="DefaultParagraphFont"/>
    <w:uiPriority w:val="99"/>
    <w:semiHidden/>
    <w:unhideWhenUsed/>
    <w:rsid w:val="007C4E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itwestreading.com/restaurants" TargetMode="External"/><Relationship Id="rId13" Type="http://schemas.openxmlformats.org/officeDocument/2006/relationships/hyperlink" Target="mailto:petersea@udmercy.edu" TargetMode="External"/><Relationship Id="rId3" Type="http://schemas.openxmlformats.org/officeDocument/2006/relationships/styles" Target="styles.xml"/><Relationship Id="rId7" Type="http://schemas.openxmlformats.org/officeDocument/2006/relationships/hyperlink" Target="mailto:spalmer@albright.edu" TargetMode="External"/><Relationship Id="rId12" Type="http://schemas.openxmlformats.org/officeDocument/2006/relationships/hyperlink" Target="http://www.atlanticlawjournal.org/submission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almer@albright.edu" TargetMode="External"/><Relationship Id="rId11" Type="http://schemas.openxmlformats.org/officeDocument/2006/relationships/hyperlink" Target="http://www.als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rriott.com/hotels/travel/rdgwy-courtyard-reading-wyomissing/" TargetMode="External"/><Relationship Id="rId4" Type="http://schemas.openxmlformats.org/officeDocument/2006/relationships/settings" Target="settings.xml"/><Relationship Id="rId9" Type="http://schemas.openxmlformats.org/officeDocument/2006/relationships/hyperlink" Target="https://www.ihg.com/holidayinnexpress/hotels/us/en/wyomissing/rdgwy/hoteldeta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2288F-6643-4A3E-A690-170D4546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Eckroth, Deborah A.</dc:creator>
  <cp:keywords/>
  <dc:description/>
  <cp:lastModifiedBy>cynthia gentile</cp:lastModifiedBy>
  <cp:revision>2</cp:revision>
  <cp:lastPrinted>2019-01-09T19:14:00Z</cp:lastPrinted>
  <dcterms:created xsi:type="dcterms:W3CDTF">2019-01-14T21:40:00Z</dcterms:created>
  <dcterms:modified xsi:type="dcterms:W3CDTF">2019-01-14T21:40:00Z</dcterms:modified>
</cp:coreProperties>
</file>